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661F99" w:rsidP="0038791B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2702FA9" wp14:editId="24E1259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107124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126" y="20850"/>
                      <wp:lineTo x="21126" y="0"/>
                      <wp:lineTo x="0" y="0"/>
                    </wp:wrapPolygon>
                  </wp:wrapTight>
                  <wp:docPr id="5" name="Imagem 5" descr="C:\Users\Aluno\Downloads\Logo AEJA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luno\Downloads\Logo AEJA fin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C11104" w:rsidRDefault="00C11104" w:rsidP="00C11104">
            <w:pPr>
              <w:pStyle w:val="Cabealho"/>
              <w:rPr>
                <w:b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121309" wp14:editId="2B70F432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93345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C11104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2016/2017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21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8.35pt;margin-top:7.3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60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C11104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2016/2017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605B49" w:rsidRDefault="00C11104" w:rsidP="00C11104">
            <w:pPr>
              <w:pStyle w:val="Cabealho"/>
              <w:rPr>
                <w:b/>
                <w:sz w:val="22"/>
                <w:szCs w:val="22"/>
              </w:rPr>
            </w:pPr>
            <w:r w:rsidRPr="002C75F4">
              <w:rPr>
                <w:b/>
              </w:rPr>
              <w:t>Curso Profissional de Técnico de Gestão de Ambiente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D264E2" w:rsidRDefault="00D264E2" w:rsidP="00265232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de </w:t>
      </w:r>
      <w:r w:rsidR="00642796">
        <w:rPr>
          <w:rFonts w:ascii="Arial Narrow" w:hAnsi="Arial Narrow"/>
          <w:b/>
          <w:sz w:val="28"/>
          <w:szCs w:val="28"/>
        </w:rPr>
        <w:t>Exame</w:t>
      </w:r>
      <w:r w:rsidR="00E166F4">
        <w:rPr>
          <w:rFonts w:ascii="Arial Narrow" w:hAnsi="Arial Narrow"/>
          <w:b/>
          <w:sz w:val="28"/>
          <w:szCs w:val="28"/>
        </w:rPr>
        <w:t xml:space="preserve"> em </w:t>
      </w:r>
      <w:r w:rsidR="00580061">
        <w:rPr>
          <w:rFonts w:ascii="Arial Narrow" w:hAnsi="Arial Narrow"/>
          <w:b/>
          <w:sz w:val="28"/>
          <w:szCs w:val="28"/>
        </w:rPr>
        <w:t>Época Especial</w:t>
      </w:r>
      <w:r w:rsidR="00642796"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setembro</w:t>
      </w:r>
      <w:r w:rsidR="00642796">
        <w:rPr>
          <w:rFonts w:ascii="Arial Narrow" w:hAnsi="Arial Narrow"/>
          <w:b/>
          <w:sz w:val="28"/>
          <w:szCs w:val="28"/>
        </w:rPr>
        <w:t xml:space="preserve"> </w:t>
      </w:r>
    </w:p>
    <w:p w:rsidR="00A26F8B" w:rsidRDefault="00642796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Disciplina</w:t>
      </w:r>
      <w:r w:rsidR="00064863">
        <w:rPr>
          <w:rFonts w:ascii="Arial Narrow" w:hAnsi="Arial Narrow"/>
          <w:b/>
          <w:sz w:val="28"/>
          <w:szCs w:val="28"/>
        </w:rPr>
        <w:t>:</w:t>
      </w:r>
      <w:r w:rsidR="00B45810">
        <w:rPr>
          <w:rFonts w:ascii="Arial Narrow" w:hAnsi="Arial Narrow"/>
          <w:b/>
          <w:sz w:val="28"/>
          <w:szCs w:val="28"/>
        </w:rPr>
        <w:t xml:space="preserve"> Projetos em Ambiente</w:t>
      </w:r>
    </w:p>
    <w:p w:rsidR="00433776" w:rsidRPr="007F506C" w:rsidRDefault="00861F0B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 xml:space="preserve">Módulo </w:t>
      </w:r>
      <w:r w:rsidR="00FE4775">
        <w:rPr>
          <w:rFonts w:ascii="Arial Narrow" w:hAnsi="Arial Narrow"/>
          <w:b/>
          <w:sz w:val="32"/>
          <w:szCs w:val="32"/>
        </w:rPr>
        <w:t>4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–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FE4775">
        <w:rPr>
          <w:rFonts w:ascii="Arial Narrow" w:hAnsi="Arial Narrow"/>
          <w:b/>
          <w:sz w:val="32"/>
          <w:szCs w:val="32"/>
        </w:rPr>
        <w:t xml:space="preserve">Monitorização da Qualidade da Água </w:t>
      </w:r>
      <w:proofErr w:type="gramStart"/>
      <w:r w:rsidR="00FE4775">
        <w:rPr>
          <w:rFonts w:ascii="Arial Narrow" w:hAnsi="Arial Narrow"/>
          <w:b/>
          <w:sz w:val="32"/>
          <w:szCs w:val="32"/>
        </w:rPr>
        <w:t>I</w:t>
      </w:r>
      <w:r w:rsidR="002C75F4">
        <w:rPr>
          <w:rFonts w:ascii="Arial Narrow" w:hAnsi="Arial Narrow"/>
          <w:b/>
          <w:sz w:val="32"/>
          <w:szCs w:val="32"/>
        </w:rPr>
        <w:t xml:space="preserve">  </w:t>
      </w:r>
      <w:r w:rsidR="00FE4775">
        <w:rPr>
          <w:rFonts w:ascii="Arial Narrow" w:hAnsi="Arial Narrow"/>
          <w:b/>
          <w:sz w:val="32"/>
          <w:szCs w:val="32"/>
        </w:rPr>
        <w:t xml:space="preserve">        </w:t>
      </w:r>
      <w:r w:rsidR="00A26F8B">
        <w:rPr>
          <w:rFonts w:ascii="Arial Narrow" w:hAnsi="Arial Narrow"/>
          <w:b/>
          <w:sz w:val="32"/>
          <w:szCs w:val="32"/>
        </w:rPr>
        <w:t xml:space="preserve">                         </w:t>
      </w:r>
      <w:r w:rsidR="00022B85">
        <w:rPr>
          <w:rFonts w:ascii="Arial Narrow" w:hAnsi="Arial Narrow"/>
          <w:b/>
          <w:sz w:val="32"/>
          <w:szCs w:val="32"/>
        </w:rPr>
        <w:t>Ano</w:t>
      </w:r>
      <w:proofErr w:type="gramEnd"/>
      <w:r w:rsidR="00064863">
        <w:rPr>
          <w:rFonts w:ascii="Arial Narrow" w:hAnsi="Arial Narrow"/>
          <w:b/>
          <w:sz w:val="32"/>
          <w:szCs w:val="32"/>
        </w:rPr>
        <w:t>:</w:t>
      </w:r>
      <w:r w:rsidR="00022B85"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10º</w:t>
      </w:r>
    </w:p>
    <w:p w:rsidR="004A0ED7" w:rsidRDefault="004A0ED7" w:rsidP="00602B62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97392B" w:rsidRDefault="0097392B" w:rsidP="0097392B">
      <w:pPr>
        <w:ind w:left="360"/>
        <w:jc w:val="center"/>
      </w:pPr>
    </w:p>
    <w:p w:rsidR="0097392B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Modalidade</w:t>
      </w:r>
      <w:r>
        <w:rPr>
          <w:rFonts w:ascii="Arial Narrow" w:hAnsi="Arial Narrow"/>
        </w:rPr>
        <w:t>: Prova escrita</w:t>
      </w:r>
    </w:p>
    <w:p w:rsidR="00D264E2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Duração</w:t>
      </w:r>
      <w:r>
        <w:rPr>
          <w:rFonts w:ascii="Arial Narrow" w:hAnsi="Arial Narrow"/>
        </w:rPr>
        <w:t xml:space="preserve">: </w:t>
      </w:r>
      <w:r w:rsidR="009849D0">
        <w:rPr>
          <w:rFonts w:ascii="Arial Narrow" w:hAnsi="Arial Narrow"/>
        </w:rPr>
        <w:t>9</w:t>
      </w:r>
      <w:r w:rsidR="002C75F4">
        <w:rPr>
          <w:rFonts w:ascii="Arial Narrow" w:hAnsi="Arial Narrow"/>
        </w:rPr>
        <w:t>0 minutos</w:t>
      </w:r>
    </w:p>
    <w:p w:rsidR="002C75F4" w:rsidRDefault="002C75F4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Material autorizado</w:t>
      </w:r>
      <w:r>
        <w:rPr>
          <w:rFonts w:ascii="Arial Narrow" w:hAnsi="Arial Narrow"/>
        </w:rPr>
        <w:t>: caneta ou esferográfica indelével de tinta azul ou preta</w:t>
      </w:r>
    </w:p>
    <w:p w:rsidR="0097392B" w:rsidRPr="00D264E2" w:rsidRDefault="0097392B" w:rsidP="00D264E2">
      <w:pPr>
        <w:spacing w:before="80" w:line="276" w:lineRule="auto"/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261"/>
        <w:gridCol w:w="3111"/>
      </w:tblGrid>
      <w:tr w:rsidR="00D264E2" w:rsidRPr="00D264E2" w:rsidTr="005060B6">
        <w:trPr>
          <w:jc w:val="center"/>
        </w:trPr>
        <w:tc>
          <w:tcPr>
            <w:tcW w:w="3539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Conteúdos</w:t>
            </w:r>
          </w:p>
        </w:tc>
        <w:tc>
          <w:tcPr>
            <w:tcW w:w="326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Objetivos de aprendizagem</w:t>
            </w:r>
          </w:p>
        </w:tc>
        <w:tc>
          <w:tcPr>
            <w:tcW w:w="311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Estrutura/ Itens de avaliação</w:t>
            </w:r>
          </w:p>
        </w:tc>
      </w:tr>
      <w:tr w:rsidR="00D264E2" w:rsidRPr="00D264E2" w:rsidTr="005060B6">
        <w:trPr>
          <w:jc w:val="center"/>
        </w:trPr>
        <w:tc>
          <w:tcPr>
            <w:tcW w:w="3539" w:type="dxa"/>
          </w:tcPr>
          <w:p w:rsidR="00786B80" w:rsidRPr="005060B6" w:rsidRDefault="00786B80" w:rsidP="00786B8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6B80" w:rsidRPr="00984021" w:rsidRDefault="00786B80" w:rsidP="00786B8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Qualidade e poluição de uma água</w:t>
            </w:r>
          </w:p>
          <w:p w:rsidR="00786B80" w:rsidRPr="00984021" w:rsidRDefault="00786B80" w:rsidP="00786B8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Principais métodos analíticos: potenciométricos, volumétricos, gravimétricos e espectrométricos</w:t>
            </w:r>
          </w:p>
          <w:p w:rsidR="00786B80" w:rsidRPr="00984021" w:rsidRDefault="00786B80" w:rsidP="00786B8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Amostragem e conservação de amostras – programas de amostragem</w:t>
            </w:r>
          </w:p>
          <w:p w:rsidR="00786B80" w:rsidRPr="00984021" w:rsidRDefault="00786B80" w:rsidP="00786B8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Estudo de parâmetros </w:t>
            </w:r>
            <w:proofErr w:type="spellStart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organolépticos</w:t>
            </w:r>
            <w:proofErr w:type="spellEnd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, físico-químicos, orgânicos, e relativos a nutrientes</w:t>
            </w:r>
          </w:p>
          <w:p w:rsidR="00786B80" w:rsidRPr="00984021" w:rsidRDefault="00786B80" w:rsidP="00786B8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Determinações analíticas “</w:t>
            </w:r>
            <w:proofErr w:type="gramStart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situ</w:t>
            </w:r>
            <w:proofErr w:type="spellEnd"/>
            <w:proofErr w:type="gramEnd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” e determinações laboratoriais por </w:t>
            </w:r>
            <w:proofErr w:type="spellStart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potenciometria</w:t>
            </w:r>
            <w:proofErr w:type="spellEnd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(exemplos temperatura, pH, condutividade/salinidade, oxigénio dissolvido, entre outros)</w:t>
            </w:r>
          </w:p>
          <w:p w:rsidR="00B07494" w:rsidRPr="00B07494" w:rsidRDefault="00786B80" w:rsidP="00B07494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Determinações analíticas laboratoriais por volumetria (análise clássica): volumetria por neutralização - alcalinidade/acidez; volumetria por precipitação – cloretos; volumetria por </w:t>
            </w:r>
            <w:proofErr w:type="spellStart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complexação</w:t>
            </w:r>
            <w:proofErr w:type="spellEnd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dureza; volumetria </w:t>
            </w:r>
            <w:proofErr w:type="spellStart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>redox</w:t>
            </w:r>
            <w:proofErr w:type="spellEnd"/>
            <w:r w:rsidRPr="009840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oxidabilidade.</w:t>
            </w:r>
          </w:p>
          <w:p w:rsidR="00265232" w:rsidRPr="00B07494" w:rsidRDefault="00786B80" w:rsidP="00B07494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494">
              <w:rPr>
                <w:rFonts w:asciiTheme="minorHAnsi" w:hAnsiTheme="minorHAnsi"/>
                <w:color w:val="000000"/>
                <w:sz w:val="22"/>
                <w:szCs w:val="22"/>
              </w:rPr>
              <w:t>Enquadramento legislativo</w:t>
            </w:r>
          </w:p>
          <w:p w:rsid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65232" w:rsidRP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786B80" w:rsidRPr="00FE4775" w:rsidRDefault="00786B80" w:rsidP="00786B8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Reconhecer a importância das análises de água em qualquer estudo ambiental sobre recursos hídricos.</w:t>
            </w:r>
          </w:p>
          <w:p w:rsidR="00786B80" w:rsidRPr="00FE4775" w:rsidRDefault="00786B80" w:rsidP="00786B8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Dominar as práticas de recolha e conservação de amostras, manuseando os materiais, reagentes e equipamentos necessários, segu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ndo os procedimentos corre</w:t>
            </w: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tos.</w:t>
            </w:r>
          </w:p>
          <w:p w:rsidR="00786B80" w:rsidRPr="00FE4775" w:rsidRDefault="00786B80" w:rsidP="00786B8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Definir e elaborar um programa de amostragem.</w:t>
            </w:r>
          </w:p>
          <w:p w:rsidR="00786B80" w:rsidRPr="00FE4775" w:rsidRDefault="00786B80" w:rsidP="00786B8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Ser capaz de realizar calibrações dos medidores portáteis, sua manutenção e operação.</w:t>
            </w:r>
          </w:p>
          <w:p w:rsidR="00786B80" w:rsidRPr="00FE4775" w:rsidRDefault="00786B80" w:rsidP="00786B8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A partir de um protocol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 experimental ser capaz de efe</w:t>
            </w: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tuar uma determinação analítica quer no laboratório quer “</w:t>
            </w:r>
            <w:proofErr w:type="gramStart"/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situ</w:t>
            </w:r>
            <w:proofErr w:type="spellEnd"/>
            <w:proofErr w:type="gramEnd"/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” (</w:t>
            </w:r>
            <w:proofErr w:type="spellStart"/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potenciometria</w:t>
            </w:r>
            <w:proofErr w:type="spellEnd"/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volumetria).</w:t>
            </w:r>
          </w:p>
          <w:p w:rsidR="00786B80" w:rsidRPr="00FE4775" w:rsidRDefault="00786B80" w:rsidP="00786B8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775">
              <w:rPr>
                <w:rFonts w:asciiTheme="minorHAnsi" w:hAnsiTheme="minorHAnsi"/>
                <w:color w:val="000000"/>
                <w:sz w:val="22"/>
                <w:szCs w:val="22"/>
              </w:rPr>
              <w:t>Compreender a importância e o significado dos parâmetros analisados.</w:t>
            </w:r>
          </w:p>
          <w:p w:rsidR="004E2F94" w:rsidRPr="00984021" w:rsidRDefault="004E2F94" w:rsidP="00786B80">
            <w:pPr>
              <w:pStyle w:val="PargrafodaLista"/>
              <w:tabs>
                <w:tab w:val="left" w:pos="0"/>
              </w:tabs>
              <w:ind w:left="29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D264E2" w:rsidRDefault="00D264E2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5F67FF" w:rsidRDefault="005F67FF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75F4" w:rsidRPr="002C75F4" w:rsidRDefault="002C75F4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Itens de seleção:</w:t>
            </w:r>
          </w:p>
          <w:p w:rsidR="002C75F4" w:rsidRDefault="002C75F4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Escolha múltipla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5F67FF">
              <w:rPr>
                <w:rFonts w:asciiTheme="minorHAnsi" w:hAnsiTheme="minorHAnsi" w:cstheme="minorHAnsi"/>
              </w:rPr>
              <w:t>erdadeiro/Falso</w:t>
            </w:r>
          </w:p>
          <w:p w:rsidR="00B54D8F" w:rsidRDefault="00B54D8F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C66104" w:rsidRDefault="00C66104" w:rsidP="00C66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Correspondência/Associação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5F67FF" w:rsidRDefault="005F67FF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75F4" w:rsidRPr="002C75F4" w:rsidRDefault="002C75F4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Itens de construção: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 curta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Default="000012E9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</w:t>
            </w:r>
            <w:r w:rsidR="0034356B">
              <w:rPr>
                <w:rFonts w:asciiTheme="minorHAnsi" w:hAnsiTheme="minorHAnsi" w:cstheme="minorHAnsi"/>
              </w:rPr>
              <w:t xml:space="preserve"> restrita</w:t>
            </w:r>
          </w:p>
          <w:p w:rsidR="00786B80" w:rsidRDefault="00786B80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786B80" w:rsidRPr="00D264E2" w:rsidRDefault="00786B80" w:rsidP="00786B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96181" w:rsidRDefault="00696181" w:rsidP="00696181">
      <w:pPr>
        <w:ind w:left="284"/>
        <w:jc w:val="both"/>
        <w:rPr>
          <w:rFonts w:ascii="Arial Narrow" w:hAnsi="Arial Narrow"/>
          <w:sz w:val="16"/>
          <w:szCs w:val="16"/>
        </w:rPr>
      </w:pPr>
    </w:p>
    <w:sectPr w:rsidR="00696181" w:rsidSect="00DD6F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71" w:rsidRDefault="00BC6071">
      <w:r>
        <w:separator/>
      </w:r>
    </w:p>
  </w:endnote>
  <w:endnote w:type="continuationSeparator" w:id="0">
    <w:p w:rsidR="00BC6071" w:rsidRDefault="00B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21" w:rsidRDefault="009840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2B" w:rsidRPr="007F506C" w:rsidRDefault="004A0ED7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9E57E2">
      <w:rPr>
        <w:rFonts w:ascii="Arial Narrow" w:hAnsi="Arial Narrow"/>
        <w:sz w:val="18"/>
        <w:szCs w:val="18"/>
      </w:rPr>
      <w:t xml:space="preserve">                          </w:t>
    </w:r>
    <w:r w:rsidR="00984021">
      <w:rPr>
        <w:rFonts w:ascii="Arial Narrow" w:hAnsi="Arial Narrow"/>
        <w:sz w:val="18"/>
        <w:szCs w:val="18"/>
      </w:rPr>
      <w:t xml:space="preserve">                       </w:t>
    </w:r>
    <w:r w:rsidR="009E57E2">
      <w:rPr>
        <w:rFonts w:ascii="Arial Narrow" w:hAnsi="Arial Narrow"/>
        <w:sz w:val="18"/>
        <w:szCs w:val="18"/>
      </w:rPr>
      <w:t xml:space="preserve">                </w:t>
    </w:r>
    <w:r w:rsidR="00025D28">
      <w:rPr>
        <w:rFonts w:ascii="Arial Narrow" w:hAnsi="Arial Narrow"/>
        <w:sz w:val="18"/>
        <w:szCs w:val="18"/>
      </w:rPr>
      <w:t>Matriz do Exame Época Es</w:t>
    </w:r>
    <w:r w:rsidR="009E57E2">
      <w:rPr>
        <w:rFonts w:ascii="Arial Narrow" w:hAnsi="Arial Narrow"/>
        <w:sz w:val="18"/>
        <w:szCs w:val="18"/>
      </w:rPr>
      <w:t>pecial –</w:t>
    </w:r>
    <w:r w:rsidR="00984021">
      <w:rPr>
        <w:rFonts w:ascii="Arial Narrow" w:hAnsi="Arial Narrow"/>
        <w:sz w:val="18"/>
        <w:szCs w:val="18"/>
      </w:rPr>
      <w:t xml:space="preserve"> Projetos em Ambiente – Módulo 4</w:t>
    </w:r>
    <w:r w:rsidR="00265232">
      <w:rPr>
        <w:rFonts w:ascii="Arial Narrow" w:hAnsi="Arial Narrow"/>
        <w:sz w:val="18"/>
        <w:szCs w:val="18"/>
      </w:rPr>
      <w:t>:</w:t>
    </w:r>
    <w:r w:rsidR="00984021">
      <w:rPr>
        <w:rFonts w:ascii="Arial Narrow" w:hAnsi="Arial Narrow"/>
        <w:sz w:val="18"/>
        <w:szCs w:val="18"/>
      </w:rPr>
      <w:t xml:space="preserve"> Monitorização da Qualidade da Água I</w:t>
    </w: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B07494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B07494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21" w:rsidRDefault="009840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71" w:rsidRDefault="00BC6071">
      <w:r>
        <w:separator/>
      </w:r>
    </w:p>
  </w:footnote>
  <w:footnote w:type="continuationSeparator" w:id="0">
    <w:p w:rsidR="00BC6071" w:rsidRDefault="00BC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21" w:rsidRDefault="009840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21" w:rsidRDefault="009840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21" w:rsidRDefault="009840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D52400C"/>
    <w:multiLevelType w:val="hybridMultilevel"/>
    <w:tmpl w:val="B8868D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37AC6"/>
    <w:multiLevelType w:val="hybridMultilevel"/>
    <w:tmpl w:val="8EC22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24857"/>
    <w:multiLevelType w:val="hybridMultilevel"/>
    <w:tmpl w:val="E9980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5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20"/>
  </w:num>
  <w:num w:numId="15">
    <w:abstractNumId w:val="0"/>
  </w:num>
  <w:num w:numId="16">
    <w:abstractNumId w:val="10"/>
  </w:num>
  <w:num w:numId="17">
    <w:abstractNumId w:val="6"/>
  </w:num>
  <w:num w:numId="18">
    <w:abstractNumId w:val="21"/>
  </w:num>
  <w:num w:numId="19">
    <w:abstractNumId w:val="15"/>
  </w:num>
  <w:num w:numId="20">
    <w:abstractNumId w:val="1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C"/>
    <w:rsid w:val="000012E9"/>
    <w:rsid w:val="00001E24"/>
    <w:rsid w:val="00007B10"/>
    <w:rsid w:val="0001212B"/>
    <w:rsid w:val="00022B85"/>
    <w:rsid w:val="00025D28"/>
    <w:rsid w:val="0003731F"/>
    <w:rsid w:val="000402F7"/>
    <w:rsid w:val="00041550"/>
    <w:rsid w:val="000422BD"/>
    <w:rsid w:val="0005362E"/>
    <w:rsid w:val="000570C1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67C0"/>
    <w:rsid w:val="000C774B"/>
    <w:rsid w:val="000D3F61"/>
    <w:rsid w:val="000F23CC"/>
    <w:rsid w:val="00104731"/>
    <w:rsid w:val="00111C0F"/>
    <w:rsid w:val="0012095D"/>
    <w:rsid w:val="00126FE7"/>
    <w:rsid w:val="00127F74"/>
    <w:rsid w:val="0013454B"/>
    <w:rsid w:val="0013561D"/>
    <w:rsid w:val="00143423"/>
    <w:rsid w:val="00143D80"/>
    <w:rsid w:val="0014603A"/>
    <w:rsid w:val="0016282D"/>
    <w:rsid w:val="001651FA"/>
    <w:rsid w:val="00180B12"/>
    <w:rsid w:val="001923FA"/>
    <w:rsid w:val="00192B33"/>
    <w:rsid w:val="00194963"/>
    <w:rsid w:val="001A1A3A"/>
    <w:rsid w:val="001B0451"/>
    <w:rsid w:val="001B1BFC"/>
    <w:rsid w:val="001B3A29"/>
    <w:rsid w:val="001B6C7A"/>
    <w:rsid w:val="001D6C22"/>
    <w:rsid w:val="001E2615"/>
    <w:rsid w:val="001F531B"/>
    <w:rsid w:val="00212D7C"/>
    <w:rsid w:val="002145C2"/>
    <w:rsid w:val="002253C4"/>
    <w:rsid w:val="0024469A"/>
    <w:rsid w:val="00246476"/>
    <w:rsid w:val="00250838"/>
    <w:rsid w:val="00253646"/>
    <w:rsid w:val="0025369C"/>
    <w:rsid w:val="00263ED7"/>
    <w:rsid w:val="00264770"/>
    <w:rsid w:val="00265232"/>
    <w:rsid w:val="002822D6"/>
    <w:rsid w:val="00284AA8"/>
    <w:rsid w:val="00287027"/>
    <w:rsid w:val="00290DFD"/>
    <w:rsid w:val="00292F67"/>
    <w:rsid w:val="00296BE6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177CE"/>
    <w:rsid w:val="00327C6F"/>
    <w:rsid w:val="0033445F"/>
    <w:rsid w:val="0034356B"/>
    <w:rsid w:val="00354D33"/>
    <w:rsid w:val="00354E9F"/>
    <w:rsid w:val="00354F66"/>
    <w:rsid w:val="00357765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3822"/>
    <w:rsid w:val="00486F8E"/>
    <w:rsid w:val="00492481"/>
    <w:rsid w:val="004A0ED7"/>
    <w:rsid w:val="004B300F"/>
    <w:rsid w:val="004B5A3A"/>
    <w:rsid w:val="004E2F94"/>
    <w:rsid w:val="004E3C4D"/>
    <w:rsid w:val="004F5B0E"/>
    <w:rsid w:val="005060B6"/>
    <w:rsid w:val="00513C2E"/>
    <w:rsid w:val="0054438C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C697F"/>
    <w:rsid w:val="005D104F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61F99"/>
    <w:rsid w:val="00676673"/>
    <w:rsid w:val="00696181"/>
    <w:rsid w:val="006D5F4A"/>
    <w:rsid w:val="006D6E3C"/>
    <w:rsid w:val="006F25F1"/>
    <w:rsid w:val="006F2A3A"/>
    <w:rsid w:val="00702126"/>
    <w:rsid w:val="00702E08"/>
    <w:rsid w:val="00703C06"/>
    <w:rsid w:val="0070640C"/>
    <w:rsid w:val="00717666"/>
    <w:rsid w:val="00720344"/>
    <w:rsid w:val="00723423"/>
    <w:rsid w:val="00733CDB"/>
    <w:rsid w:val="00740ECE"/>
    <w:rsid w:val="00760799"/>
    <w:rsid w:val="0076636A"/>
    <w:rsid w:val="00773FCD"/>
    <w:rsid w:val="00786B80"/>
    <w:rsid w:val="00796895"/>
    <w:rsid w:val="007A44A6"/>
    <w:rsid w:val="007B29BB"/>
    <w:rsid w:val="007B4ACC"/>
    <w:rsid w:val="007B4E68"/>
    <w:rsid w:val="007B65ED"/>
    <w:rsid w:val="007C3FC8"/>
    <w:rsid w:val="007C503A"/>
    <w:rsid w:val="007E79F4"/>
    <w:rsid w:val="007F2BE2"/>
    <w:rsid w:val="007F506C"/>
    <w:rsid w:val="00810FB4"/>
    <w:rsid w:val="00821713"/>
    <w:rsid w:val="00826730"/>
    <w:rsid w:val="00830DD9"/>
    <w:rsid w:val="00834920"/>
    <w:rsid w:val="00835170"/>
    <w:rsid w:val="00852CA4"/>
    <w:rsid w:val="00853313"/>
    <w:rsid w:val="00861F0B"/>
    <w:rsid w:val="008651A9"/>
    <w:rsid w:val="00882957"/>
    <w:rsid w:val="00887ACF"/>
    <w:rsid w:val="008A2C3B"/>
    <w:rsid w:val="008B2E8F"/>
    <w:rsid w:val="008B628D"/>
    <w:rsid w:val="008B720E"/>
    <w:rsid w:val="008C208C"/>
    <w:rsid w:val="008C2D6B"/>
    <w:rsid w:val="008E0C2B"/>
    <w:rsid w:val="008E281C"/>
    <w:rsid w:val="008F19E2"/>
    <w:rsid w:val="008F2C58"/>
    <w:rsid w:val="00900C26"/>
    <w:rsid w:val="009011BE"/>
    <w:rsid w:val="00903E15"/>
    <w:rsid w:val="009046B4"/>
    <w:rsid w:val="00911975"/>
    <w:rsid w:val="009161A7"/>
    <w:rsid w:val="009718BD"/>
    <w:rsid w:val="0097392B"/>
    <w:rsid w:val="00984021"/>
    <w:rsid w:val="009849D0"/>
    <w:rsid w:val="0099403E"/>
    <w:rsid w:val="009A6767"/>
    <w:rsid w:val="009B0F74"/>
    <w:rsid w:val="009E05AC"/>
    <w:rsid w:val="009E57E2"/>
    <w:rsid w:val="00A00425"/>
    <w:rsid w:val="00A018A6"/>
    <w:rsid w:val="00A04BE3"/>
    <w:rsid w:val="00A05362"/>
    <w:rsid w:val="00A05B36"/>
    <w:rsid w:val="00A205F8"/>
    <w:rsid w:val="00A23C19"/>
    <w:rsid w:val="00A26F8B"/>
    <w:rsid w:val="00A4636D"/>
    <w:rsid w:val="00A552B7"/>
    <w:rsid w:val="00A56516"/>
    <w:rsid w:val="00A642A7"/>
    <w:rsid w:val="00A81082"/>
    <w:rsid w:val="00A84077"/>
    <w:rsid w:val="00A86516"/>
    <w:rsid w:val="00A86F03"/>
    <w:rsid w:val="00A94687"/>
    <w:rsid w:val="00A96E1E"/>
    <w:rsid w:val="00AA7337"/>
    <w:rsid w:val="00AA7A67"/>
    <w:rsid w:val="00AB7147"/>
    <w:rsid w:val="00AC6068"/>
    <w:rsid w:val="00AC7904"/>
    <w:rsid w:val="00B07494"/>
    <w:rsid w:val="00B17572"/>
    <w:rsid w:val="00B2175A"/>
    <w:rsid w:val="00B270E3"/>
    <w:rsid w:val="00B36126"/>
    <w:rsid w:val="00B45810"/>
    <w:rsid w:val="00B54D8F"/>
    <w:rsid w:val="00B624D5"/>
    <w:rsid w:val="00B65547"/>
    <w:rsid w:val="00B913A5"/>
    <w:rsid w:val="00B92D7F"/>
    <w:rsid w:val="00B94D3D"/>
    <w:rsid w:val="00B97556"/>
    <w:rsid w:val="00BA70E9"/>
    <w:rsid w:val="00BB313F"/>
    <w:rsid w:val="00BC24DB"/>
    <w:rsid w:val="00BC6071"/>
    <w:rsid w:val="00BD25F7"/>
    <w:rsid w:val="00BD39B7"/>
    <w:rsid w:val="00BE2D54"/>
    <w:rsid w:val="00BE57EE"/>
    <w:rsid w:val="00BF3B63"/>
    <w:rsid w:val="00C07E9E"/>
    <w:rsid w:val="00C10066"/>
    <w:rsid w:val="00C11104"/>
    <w:rsid w:val="00C26CC3"/>
    <w:rsid w:val="00C27265"/>
    <w:rsid w:val="00C42713"/>
    <w:rsid w:val="00C45590"/>
    <w:rsid w:val="00C66104"/>
    <w:rsid w:val="00C73A4E"/>
    <w:rsid w:val="00C8650A"/>
    <w:rsid w:val="00C935B4"/>
    <w:rsid w:val="00C93797"/>
    <w:rsid w:val="00C96186"/>
    <w:rsid w:val="00CB2500"/>
    <w:rsid w:val="00CB3DCD"/>
    <w:rsid w:val="00CC38B1"/>
    <w:rsid w:val="00CD2AC0"/>
    <w:rsid w:val="00D16396"/>
    <w:rsid w:val="00D16899"/>
    <w:rsid w:val="00D20509"/>
    <w:rsid w:val="00D264E2"/>
    <w:rsid w:val="00D3180A"/>
    <w:rsid w:val="00D6024B"/>
    <w:rsid w:val="00D7692E"/>
    <w:rsid w:val="00D83F09"/>
    <w:rsid w:val="00DA38A6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1637B"/>
    <w:rsid w:val="00F311AB"/>
    <w:rsid w:val="00F33C58"/>
    <w:rsid w:val="00F371D1"/>
    <w:rsid w:val="00F63080"/>
    <w:rsid w:val="00F73E06"/>
    <w:rsid w:val="00F86DE3"/>
    <w:rsid w:val="00F90371"/>
    <w:rsid w:val="00F949AC"/>
    <w:rsid w:val="00FA31A6"/>
    <w:rsid w:val="00FB24CC"/>
    <w:rsid w:val="00FB64D4"/>
    <w:rsid w:val="00FB65AE"/>
    <w:rsid w:val="00FC2C56"/>
    <w:rsid w:val="00FC2EE6"/>
    <w:rsid w:val="00FC46C3"/>
    <w:rsid w:val="00FD2678"/>
    <w:rsid w:val="00FD4C81"/>
    <w:rsid w:val="00FD7E70"/>
    <w:rsid w:val="00FE4775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09FA78AE-9E04-4438-936D-3CCC297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ter">
    <w:name w:val="Cabeçalho Cará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ter"/>
    <w:rsid w:val="006766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6CE1-7E04-4AD8-8A65-141B600F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Rita Ramos</cp:lastModifiedBy>
  <cp:revision>25</cp:revision>
  <cp:lastPrinted>2015-04-16T10:46:00Z</cp:lastPrinted>
  <dcterms:created xsi:type="dcterms:W3CDTF">2017-07-04T09:46:00Z</dcterms:created>
  <dcterms:modified xsi:type="dcterms:W3CDTF">2017-07-06T10:03:00Z</dcterms:modified>
</cp:coreProperties>
</file>